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B9E3E" w14:textId="77777777" w:rsidR="003744AE" w:rsidRPr="00FC27A9" w:rsidRDefault="003744AE" w:rsidP="003744AE">
      <w:pPr>
        <w:rPr>
          <w:b/>
          <w:bCs/>
          <w:sz w:val="32"/>
          <w:szCs w:val="32"/>
        </w:rPr>
      </w:pPr>
      <w:r w:rsidRPr="00FC27A9">
        <w:rPr>
          <w:b/>
          <w:bCs/>
          <w:sz w:val="32"/>
          <w:szCs w:val="32"/>
        </w:rPr>
        <w:t>Draaiboek Vogelgriep 2023/2024</w:t>
      </w:r>
    </w:p>
    <w:p w14:paraId="58A27827" w14:textId="77777777" w:rsidR="003744AE" w:rsidRDefault="003744AE" w:rsidP="003744AE">
      <w:r>
        <w:t xml:space="preserve">Afgelopen voorjaar is er een concept-draaiboek AI door LNV naar o.a. KleindierNed gestuurd voor op- en aanmerkingen. De gezamenlijke bonden hebben hun commentaar en wensen aangegeven. Op de website van </w:t>
      </w:r>
      <w:hyperlink r:id="rId4" w:history="1">
        <w:r w:rsidRPr="00B6582E">
          <w:rPr>
            <w:rStyle w:val="Hyperlink"/>
          </w:rPr>
          <w:t>www.kleindierned.nl</w:t>
        </w:r>
      </w:hyperlink>
      <w:r>
        <w:t xml:space="preserve"> is dit terug te lezen. </w:t>
      </w:r>
      <w:r>
        <w:br/>
        <w:t xml:space="preserve">Inmiddels heeft het ministerie van LNV het draaiboek vastgesteld, waarbij voor een deel rekening gehouden is met de opmerkingen die gemaakt zijn. </w:t>
      </w:r>
    </w:p>
    <w:p w14:paraId="6BE862E1" w14:textId="77777777" w:rsidR="003744AE" w:rsidRDefault="003744AE" w:rsidP="003744AE">
      <w:r>
        <w:br/>
        <w:t>De Commissie Dierenwelzijn van de NBvV heeft voor het nieuwe TT-seizoen nieuwe richtlijnen opgesteld waar u als houder van vogels en/of inzender op een tijdelijke tentoonstelling en/of tijdelijke vogelmarkt, of organisator van een tijdelijke vogelmarkt en/of tijdelijke tentoonstelling rekening mee moet houden.</w:t>
      </w:r>
    </w:p>
    <w:p w14:paraId="4D265576" w14:textId="77777777" w:rsidR="003744AE" w:rsidRDefault="003744AE" w:rsidP="003744AE"/>
    <w:p w14:paraId="52A9764B" w14:textId="77777777" w:rsidR="003744AE" w:rsidRDefault="003744AE" w:rsidP="003744AE">
      <w:pPr>
        <w:rPr>
          <w:i/>
          <w:iCs/>
        </w:rPr>
      </w:pPr>
      <w:r w:rsidRPr="00F545F8">
        <w:rPr>
          <w:b/>
          <w:bCs/>
          <w:i/>
          <w:iCs/>
        </w:rPr>
        <w:t>Enkele begrippen</w:t>
      </w:r>
      <w:r w:rsidRPr="006917D0">
        <w:rPr>
          <w:i/>
          <w:iCs/>
        </w:rPr>
        <w:t xml:space="preserve">: </w:t>
      </w:r>
    </w:p>
    <w:p w14:paraId="4A2C00B3" w14:textId="77777777" w:rsidR="003744AE" w:rsidRDefault="003744AE" w:rsidP="003744AE">
      <w:pPr>
        <w:rPr>
          <w:i/>
          <w:iCs/>
        </w:rPr>
      </w:pPr>
      <w:r w:rsidRPr="006917D0">
        <w:rPr>
          <w:b/>
          <w:bCs/>
          <w:i/>
          <w:iCs/>
        </w:rPr>
        <w:t>Uitbraak</w:t>
      </w:r>
      <w:r w:rsidRPr="006917D0">
        <w:rPr>
          <w:i/>
          <w:iCs/>
        </w:rPr>
        <w:t xml:space="preserve">: AI is vastgesteld bij een inrichting met vogels. </w:t>
      </w:r>
      <w:r>
        <w:rPr>
          <w:i/>
          <w:iCs/>
        </w:rPr>
        <w:br/>
      </w:r>
      <w:r w:rsidRPr="006917D0">
        <w:rPr>
          <w:b/>
          <w:bCs/>
          <w:i/>
          <w:iCs/>
        </w:rPr>
        <w:t>Inrichting met gevoelige dieren</w:t>
      </w:r>
      <w:r w:rsidRPr="006917D0">
        <w:rPr>
          <w:i/>
          <w:iCs/>
        </w:rPr>
        <w:t xml:space="preserve">: de definitie volgens de AHR is een ruimte of milieu waar dieren worden gehouden op tijdelijke of permanente basis. Dit betreft dus niet alleen professionele, grootschalige houderijen met vogels, maar ook kleinschalige houderijen (hobbylocaties) en kinderboerderijen, dierentuinen (geconsigneerde inrichting), laboratoria of onderzoeksinstellingen. </w:t>
      </w:r>
      <w:r w:rsidRPr="00F545F8">
        <w:rPr>
          <w:i/>
          <w:iCs/>
          <w:u w:val="single"/>
        </w:rPr>
        <w:t>Dierenartsenpraktijken en huishoudens met gezelschapsdieren vallen niet onder de definitie van inrichtingen.</w:t>
      </w:r>
      <w:r w:rsidRPr="006917D0">
        <w:rPr>
          <w:i/>
          <w:iCs/>
        </w:rPr>
        <w:t xml:space="preserve"> </w:t>
      </w:r>
      <w:r>
        <w:rPr>
          <w:i/>
          <w:iCs/>
        </w:rPr>
        <w:br/>
      </w:r>
      <w:r w:rsidRPr="00F545F8">
        <w:rPr>
          <w:b/>
          <w:bCs/>
          <w:i/>
          <w:iCs/>
        </w:rPr>
        <w:t>Pluimvee</w:t>
      </w:r>
      <w:r w:rsidRPr="006917D0">
        <w:rPr>
          <w:i/>
          <w:iCs/>
        </w:rPr>
        <w:t xml:space="preserve">: vogels die worden gekweekt of in gevangenschap worden gehouden voor: a) de productie van vlees, eieren voor consumptie, of andere producten, b) het uitzetten in het wild, c) het kweken van vogels die worden gebruikt voor de onder a) en b) genoemde soorten productie. </w:t>
      </w:r>
      <w:r>
        <w:rPr>
          <w:i/>
          <w:iCs/>
        </w:rPr>
        <w:br/>
      </w:r>
      <w:r w:rsidRPr="00F545F8">
        <w:rPr>
          <w:b/>
          <w:bCs/>
          <w:i/>
          <w:iCs/>
        </w:rPr>
        <w:t>In gevangenschap levende vogels</w:t>
      </w:r>
      <w:r w:rsidRPr="006917D0">
        <w:rPr>
          <w:i/>
          <w:iCs/>
        </w:rPr>
        <w:t xml:space="preserve">: andere vogels dan pluimvee die om andere dan bij de definitie van pluimvee vermelde redenen in gevangenschap worden gehouden, waaronder vogels die voor voorstellingen, races, tentoonstellingen, wedstrijden, de kweek of de verkoop worden gehouden. </w:t>
      </w:r>
      <w:r w:rsidRPr="00F545F8">
        <w:rPr>
          <w:b/>
          <w:bCs/>
          <w:i/>
          <w:iCs/>
        </w:rPr>
        <w:t>Gezelschapsdier</w:t>
      </w:r>
      <w:r w:rsidRPr="006917D0">
        <w:rPr>
          <w:i/>
          <w:iCs/>
        </w:rPr>
        <w:t xml:space="preserve">: een gehouden dier van de soorten uit bijlage I van de AHR dat gehouden wordt voor niet-commerciële privédoeleinden. Zover het vogels betreft zijn dit alle andere vogelsoorten dan kippen, kalkoenen, parelhoen, eenden, ganzen, kwartels, duiven, fazanten, patrijzen en loopvogels (Ratitae). </w:t>
      </w:r>
      <w:r>
        <w:rPr>
          <w:i/>
          <w:iCs/>
        </w:rPr>
        <w:br/>
      </w:r>
      <w:r w:rsidRPr="00F545F8">
        <w:rPr>
          <w:b/>
          <w:bCs/>
          <w:i/>
          <w:iCs/>
        </w:rPr>
        <w:t>Risicovogels</w:t>
      </w:r>
      <w:r w:rsidRPr="006917D0">
        <w:rPr>
          <w:i/>
          <w:iCs/>
        </w:rPr>
        <w:t>: hoenderachtigen (orde van de galliformes), watervogels of loopvogels, in gevangenschap gefokt of gehouden</w:t>
      </w:r>
      <w:r>
        <w:rPr>
          <w:i/>
          <w:iCs/>
        </w:rPr>
        <w:br/>
      </w:r>
      <w:r w:rsidRPr="004A41AD">
        <w:rPr>
          <w:b/>
          <w:bCs/>
          <w:i/>
          <w:iCs/>
        </w:rPr>
        <w:t>Vogelverblijfplaats</w:t>
      </w:r>
      <w:r w:rsidRPr="004A41AD">
        <w:rPr>
          <w:i/>
          <w:iCs/>
        </w:rPr>
        <w:t>: kooi, volière, terrein of gebouw, met uitzondering van woonruimte, waar vogels aanwezig zijn of gewoonlijk worden gehouden en aanverwante ruimtes waar materiaal ten behoeve van vogels is opgeslagen of gewoonlijk wordt opgeslagen;</w:t>
      </w:r>
    </w:p>
    <w:p w14:paraId="1523AA9F" w14:textId="77777777" w:rsidR="003744AE" w:rsidRDefault="003744AE" w:rsidP="003744AE">
      <w:pPr>
        <w:rPr>
          <w:b/>
          <w:bCs/>
          <w:sz w:val="24"/>
          <w:szCs w:val="24"/>
        </w:rPr>
      </w:pPr>
    </w:p>
    <w:p w14:paraId="14555634" w14:textId="77777777" w:rsidR="003744AE" w:rsidRPr="00BE0F7F" w:rsidRDefault="003744AE" w:rsidP="003744AE">
      <w:pPr>
        <w:rPr>
          <w:u w:val="single"/>
        </w:rPr>
      </w:pPr>
      <w:r w:rsidRPr="002A66B5">
        <w:rPr>
          <w:b/>
          <w:bCs/>
          <w:sz w:val="24"/>
          <w:szCs w:val="24"/>
        </w:rPr>
        <w:t>Belangrijk</w:t>
      </w:r>
      <w:r w:rsidRPr="00760E75">
        <w:rPr>
          <w:b/>
          <w:bCs/>
        </w:rPr>
        <w:t xml:space="preserve">: </w:t>
      </w:r>
      <w:r w:rsidRPr="00760E75">
        <w:rPr>
          <w:b/>
          <w:bCs/>
        </w:rPr>
        <w:br/>
      </w:r>
      <w:r>
        <w:t xml:space="preserve">Het gros van de leden van de NBvV heeft “gezelschapsdieren”, maar wanneer u in het bezit bent van “risicovogels”, dan zijn er meer beperkingen. </w:t>
      </w:r>
      <w:r>
        <w:br/>
        <w:t xml:space="preserve">Bepaal voor uw eigen situatie tot welke categorie u behoort. </w:t>
      </w:r>
      <w:r w:rsidRPr="00760E75">
        <w:rPr>
          <w:u w:val="single"/>
        </w:rPr>
        <w:t>Hebt u uitsluitend gezelschapsvogels of ook  “risicovogels” op uw erf</w:t>
      </w:r>
      <w:r>
        <w:rPr>
          <w:u w:val="single"/>
        </w:rPr>
        <w:t>?</w:t>
      </w:r>
    </w:p>
    <w:p w14:paraId="28D8C476" w14:textId="77777777" w:rsidR="003744AE" w:rsidRDefault="003744AE" w:rsidP="003744AE">
      <w:pPr>
        <w:rPr>
          <w:b/>
          <w:bCs/>
          <w:sz w:val="28"/>
          <w:szCs w:val="28"/>
        </w:rPr>
      </w:pPr>
    </w:p>
    <w:p w14:paraId="1EF5A5DB" w14:textId="77777777" w:rsidR="003744AE" w:rsidRDefault="003744AE" w:rsidP="003744AE">
      <w:pPr>
        <w:rPr>
          <w:b/>
          <w:bCs/>
          <w:sz w:val="28"/>
          <w:szCs w:val="28"/>
        </w:rPr>
      </w:pPr>
    </w:p>
    <w:p w14:paraId="033E2F57" w14:textId="7A76014A" w:rsidR="003744AE" w:rsidRPr="003744AE" w:rsidRDefault="003744AE" w:rsidP="003744AE">
      <w:pPr>
        <w:rPr>
          <w:b/>
          <w:bCs/>
          <w:sz w:val="28"/>
          <w:szCs w:val="28"/>
        </w:rPr>
      </w:pPr>
      <w:r w:rsidRPr="00BE0F7F">
        <w:rPr>
          <w:b/>
          <w:bCs/>
          <w:sz w:val="28"/>
          <w:szCs w:val="28"/>
        </w:rPr>
        <w:t>Er breekt in het wild vogelgriep uit in Nederland!</w:t>
      </w:r>
      <w:r>
        <w:rPr>
          <w:b/>
          <w:bCs/>
          <w:sz w:val="28"/>
          <w:szCs w:val="28"/>
        </w:rPr>
        <w:br/>
      </w:r>
      <w:r>
        <w:t xml:space="preserve">De overheid bepaalt welke maatregelen genomen worden. </w:t>
      </w:r>
      <w:r>
        <w:br/>
        <w:t>Voor houders van “gezelschapsdieren” is er nog weinig aan de hand. “Risicovogels” krijgen afhankelijk van de ernst echter te maken met vervoersbeperkingen en afschermingsmaatregelen.</w:t>
      </w:r>
    </w:p>
    <w:p w14:paraId="03AAC54C" w14:textId="77777777" w:rsidR="003744AE" w:rsidRDefault="003744AE" w:rsidP="003744AE">
      <w:r w:rsidRPr="008A7826">
        <w:rPr>
          <w:b/>
          <w:bCs/>
          <w:sz w:val="28"/>
          <w:szCs w:val="28"/>
        </w:rPr>
        <w:t>Er breekt vogelgriep uit in een “inrichting” met vogels.</w:t>
      </w:r>
      <w:r w:rsidRPr="008A7826">
        <w:rPr>
          <w:b/>
          <w:bCs/>
          <w:sz w:val="28"/>
          <w:szCs w:val="28"/>
        </w:rPr>
        <w:br/>
      </w:r>
      <w:r>
        <w:t>De NVWA legt een cirkel van 10 km rondom het bedrijf, de zgn “</w:t>
      </w:r>
      <w:r w:rsidRPr="008A7826">
        <w:rPr>
          <w:u w:val="single"/>
        </w:rPr>
        <w:t>beperkingszone</w:t>
      </w:r>
      <w:r>
        <w:t xml:space="preserve">” die minimaal 30 dagen duurt en plaatst een kaart van de beperkingszone met de bijbehorende maatregelen op de website van </w:t>
      </w:r>
      <w:hyperlink r:id="rId5" w:history="1">
        <w:r w:rsidRPr="00B6582E">
          <w:rPr>
            <w:rStyle w:val="Hyperlink"/>
          </w:rPr>
          <w:t>www.lnv.nl</w:t>
        </w:r>
      </w:hyperlink>
      <w:r>
        <w:t xml:space="preserve"> . </w:t>
      </w:r>
    </w:p>
    <w:p w14:paraId="495F99ED" w14:textId="77777777" w:rsidR="003744AE" w:rsidRDefault="003744AE" w:rsidP="003744AE">
      <w:r w:rsidRPr="000D26E5">
        <w:rPr>
          <w:b/>
          <w:bCs/>
          <w:sz w:val="28"/>
          <w:szCs w:val="28"/>
        </w:rPr>
        <w:t>Maatregelen binnen een “beperkingszone”</w:t>
      </w:r>
      <w:r w:rsidRPr="000D26E5">
        <w:rPr>
          <w:sz w:val="28"/>
          <w:szCs w:val="28"/>
        </w:rPr>
        <w:t>:</w:t>
      </w:r>
      <w:r w:rsidRPr="000D26E5">
        <w:rPr>
          <w:sz w:val="28"/>
          <w:szCs w:val="28"/>
        </w:rPr>
        <w:br/>
      </w:r>
      <w:r w:rsidRPr="00BC14CA">
        <w:rPr>
          <w:u w:val="single"/>
        </w:rPr>
        <w:t>Voor alle vogels binnen deze zone geldt een vervoersverbod</w:t>
      </w:r>
      <w:r>
        <w:t>. Wie binnen deze zone woont mag niet met vogels deelnemen aan shows en markten. (Dit in tegenstelling tot eerdere jaren. Het is dus strenger geworden ondanks onze pleidooien.)</w:t>
      </w:r>
      <w:r w:rsidRPr="00BC14CA">
        <w:t xml:space="preserve"> </w:t>
      </w:r>
      <w:r>
        <w:t>Van buiten deze zone mag je ook niet de “beperkingszone” met vogels betreden.</w:t>
      </w:r>
    </w:p>
    <w:p w14:paraId="73A0F519" w14:textId="2F1BB799" w:rsidR="003744AE" w:rsidRPr="00BC14CA" w:rsidRDefault="003744AE" w:rsidP="003744AE">
      <w:r w:rsidRPr="00BC14CA">
        <w:rPr>
          <w:u w:val="single"/>
        </w:rPr>
        <w:t>In een “beperkin</w:t>
      </w:r>
      <w:r>
        <w:rPr>
          <w:u w:val="single"/>
        </w:rPr>
        <w:t>g</w:t>
      </w:r>
      <w:r w:rsidRPr="00BC14CA">
        <w:rPr>
          <w:u w:val="single"/>
        </w:rPr>
        <w:t>szone” is het verboden vogels te ver</w:t>
      </w:r>
      <w:r w:rsidR="00E67A16">
        <w:rPr>
          <w:u w:val="single"/>
        </w:rPr>
        <w:t>voeren</w:t>
      </w:r>
      <w:r w:rsidRPr="00BC14CA">
        <w:rPr>
          <w:u w:val="single"/>
        </w:rPr>
        <w:t xml:space="preserve"> en vogels bijeen te brengen</w:t>
      </w:r>
      <w:r>
        <w:t>. Een beurs of tentoonstelling kan dus niet doorgang vinden.</w:t>
      </w:r>
    </w:p>
    <w:p w14:paraId="00E7B31A" w14:textId="77777777" w:rsidR="003744AE" w:rsidRDefault="003744AE" w:rsidP="003744AE">
      <w:r>
        <w:t>Houders van “risicovogels” dienen hun vogels af te schermen van de “wilde vogels”.</w:t>
      </w:r>
    </w:p>
    <w:p w14:paraId="53CE9907" w14:textId="77777777" w:rsidR="003744AE" w:rsidRPr="00BC14CA" w:rsidRDefault="003744AE" w:rsidP="003744AE">
      <w:pPr>
        <w:rPr>
          <w:u w:val="single"/>
        </w:rPr>
      </w:pPr>
      <w:r>
        <w:t xml:space="preserve">Wanneer er al een tentoonstelling plaatsvindt en er breekt alsnog Vogelgriep uit, dan moet de organisatie de NVWA in kennis stellen en vragen of een ontruiming per direct mogelijk is. </w:t>
      </w:r>
      <w:r w:rsidRPr="00BC14CA">
        <w:rPr>
          <w:u w:val="single"/>
        </w:rPr>
        <w:t>De NVWA moet dus toestemming verlenen</w:t>
      </w:r>
      <w:r>
        <w:rPr>
          <w:u w:val="single"/>
        </w:rPr>
        <w:t xml:space="preserve"> voor het afbreken van het evenement</w:t>
      </w:r>
      <w:r w:rsidRPr="008A7826">
        <w:t>. Tel:</w:t>
      </w:r>
      <w:r>
        <w:rPr>
          <w:u w:val="single"/>
        </w:rPr>
        <w:t xml:space="preserve"> </w:t>
      </w:r>
      <w:r w:rsidRPr="008A7826">
        <w:t>0900-0388</w:t>
      </w:r>
    </w:p>
    <w:p w14:paraId="37D17E4E" w14:textId="77777777" w:rsidR="003744AE" w:rsidRDefault="003744AE" w:rsidP="003744AE"/>
    <w:p w14:paraId="7AE756B1" w14:textId="77777777" w:rsidR="003744AE" w:rsidRDefault="003744AE" w:rsidP="003744AE">
      <w:r w:rsidRPr="00EA4FC8">
        <w:rPr>
          <w:b/>
          <w:bCs/>
          <w:sz w:val="28"/>
          <w:szCs w:val="28"/>
        </w:rPr>
        <w:t>Maatregelen buiten een “beperkingszone”</w:t>
      </w:r>
      <w:r w:rsidRPr="00EA4FC8">
        <w:rPr>
          <w:sz w:val="28"/>
          <w:szCs w:val="28"/>
        </w:rPr>
        <w:t>:</w:t>
      </w:r>
      <w:r w:rsidRPr="00EA4FC8">
        <w:br/>
      </w:r>
      <w:r>
        <w:t>Voor “</w:t>
      </w:r>
      <w:r w:rsidRPr="00D209BB">
        <w:rPr>
          <w:u w:val="single"/>
        </w:rPr>
        <w:t>risicovogels</w:t>
      </w:r>
      <w:r>
        <w:t xml:space="preserve">” geldt een </w:t>
      </w:r>
      <w:r w:rsidRPr="00D209BB">
        <w:rPr>
          <w:u w:val="single"/>
        </w:rPr>
        <w:t>verzamelverbod</w:t>
      </w:r>
      <w:r>
        <w:t xml:space="preserve">. </w:t>
      </w:r>
      <w:r>
        <w:br/>
      </w:r>
      <w:r>
        <w:br/>
      </w:r>
      <w:r w:rsidRPr="00CC3741">
        <w:rPr>
          <w:u w:val="single"/>
        </w:rPr>
        <w:t>Houders van “gezelschapsvogels” hebben geen beperkingen</w:t>
      </w:r>
      <w:r>
        <w:t>. Zij mogen ook met hun “gezelschapsvogels” door een “beperkingszone” naar een tentoonstelling of vogelmarkt, mits over de hoofdwegen en zonder te stoppen in een afgesloten vervoersmiddel.</w:t>
      </w:r>
    </w:p>
    <w:p w14:paraId="17F5B4C5" w14:textId="77777777" w:rsidR="003744AE" w:rsidRDefault="003744AE" w:rsidP="003744AE">
      <w:r>
        <w:t xml:space="preserve">Dit zijn de belangrijkste punten uit het draaiboek AI. Lees hieronder het volledige draaiboek, waarin de belangrijkste punten vanuit het oogpunt van onze hobby “geel” is gemarkeerd. </w:t>
      </w:r>
    </w:p>
    <w:p w14:paraId="4824B5C5" w14:textId="77777777" w:rsidR="003744AE" w:rsidRDefault="003744AE" w:rsidP="003744AE">
      <w:r>
        <w:t xml:space="preserve">Voor vragen kunt u de Commissie Dierenwelzijn benaderen via de website van de NBVV of </w:t>
      </w:r>
      <w:hyperlink r:id="rId6" w:history="1">
        <w:r w:rsidRPr="00B6582E">
          <w:rPr>
            <w:rStyle w:val="Hyperlink"/>
          </w:rPr>
          <w:t>info@nbvv.nl</w:t>
        </w:r>
      </w:hyperlink>
      <w:r>
        <w:t xml:space="preserve"> </w:t>
      </w:r>
    </w:p>
    <w:p w14:paraId="435E15FE" w14:textId="77777777" w:rsidR="003744AE" w:rsidRDefault="003744AE" w:rsidP="003744AE"/>
    <w:p w14:paraId="0B7E796F" w14:textId="77777777" w:rsidR="003744AE" w:rsidRPr="00F545F8" w:rsidRDefault="003744AE" w:rsidP="003744AE">
      <w:r>
        <w:t>Commissie Dierwelzijn, ethiek en regelgeving</w:t>
      </w:r>
      <w:r>
        <w:br/>
      </w:r>
    </w:p>
    <w:p w14:paraId="667E4492" w14:textId="77777777" w:rsidR="003744AE" w:rsidRDefault="003744AE"/>
    <w:sectPr w:rsidR="003744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visionView w:insDel="0"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AE"/>
    <w:rsid w:val="00323279"/>
    <w:rsid w:val="003744AE"/>
    <w:rsid w:val="00E67A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E305"/>
  <w15:chartTrackingRefBased/>
  <w15:docId w15:val="{C2363158-7F0A-4E31-B829-83299C68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44A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744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info@nbvv.nl" TargetMode="External" /><Relationship Id="rId5" Type="http://schemas.openxmlformats.org/officeDocument/2006/relationships/hyperlink" Target="http://www.lnv.nl" TargetMode="External" /><Relationship Id="rId4" Type="http://schemas.openxmlformats.org/officeDocument/2006/relationships/hyperlink" Target="http://www.kleindierned.nl"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4256</Characters>
  <Application>Microsoft Office Word</Application>
  <DocSecurity>0</DocSecurity>
  <Lines>35</Lines>
  <Paragraphs>10</Paragraphs>
  <ScaleCrop>false</ScaleCrop>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 snijder</dc:creator>
  <cp:keywords/>
  <dc:description/>
  <cp:lastModifiedBy>klaas snijder</cp:lastModifiedBy>
  <cp:revision>2</cp:revision>
  <dcterms:created xsi:type="dcterms:W3CDTF">2023-08-13T18:03:00Z</dcterms:created>
  <dcterms:modified xsi:type="dcterms:W3CDTF">2023-08-13T18:03:00Z</dcterms:modified>
</cp:coreProperties>
</file>